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EVALUADA DE RESUMEN UNIDAD 0</w:t>
      </w:r>
    </w:p>
    <w:p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sidR="00EB3A88">
        <w:rPr>
          <w:rFonts w:ascii="Century Gothic" w:hAnsi="Century Gothic" w:cs="Arial"/>
          <w:b/>
          <w:noProof/>
          <w:sz w:val="20"/>
          <w:szCs w:val="20"/>
          <w:lang w:val="es-ES" w:eastAsia="es-ES"/>
        </w:rPr>
        <w:t xml:space="preserve"> 1</w:t>
      </w:r>
      <w:r>
        <w:rPr>
          <w:rFonts w:ascii="Century Gothic" w:hAnsi="Century Gothic" w:cs="Arial"/>
          <w:b/>
          <w:noProof/>
          <w:sz w:val="20"/>
          <w:szCs w:val="20"/>
          <w:lang w:val="es-ES" w:eastAsia="es-ES"/>
        </w:rPr>
        <w:t xml:space="preserve">  </w:t>
      </w:r>
      <w:r w:rsidR="00736DAC" w:rsidRPr="00290DA4">
        <w:rPr>
          <w:rFonts w:ascii="Century Gothic" w:hAnsi="Century Gothic" w:cs="Arial"/>
          <w:b/>
          <w:noProof/>
          <w:sz w:val="20"/>
          <w:szCs w:val="20"/>
          <w:lang w:val="es-ES" w:eastAsia="es-ES"/>
        </w:rPr>
        <w:t xml:space="preserve"> </w:t>
      </w:r>
      <w:r w:rsidR="00D62733">
        <w:rPr>
          <w:rFonts w:ascii="Century Gothic" w:hAnsi="Century Gothic" w:cs="Arial"/>
          <w:b/>
          <w:noProof/>
          <w:sz w:val="20"/>
          <w:szCs w:val="20"/>
          <w:lang w:val="es-ES" w:eastAsia="es-ES"/>
        </w:rPr>
        <w:t xml:space="preserve">Orientación </w:t>
      </w:r>
    </w:p>
    <w:p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4A319A" w:rsidP="007B238D">
            <w:pPr>
              <w:jc w:val="center"/>
              <w:rPr>
                <w:rFonts w:ascii="Century Gothic" w:hAnsi="Century Gothic" w:cs="Arial"/>
                <w:b/>
                <w:sz w:val="20"/>
                <w:szCs w:val="20"/>
                <w:lang w:val="es-MX"/>
              </w:rPr>
            </w:pP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F75A53" w:rsidP="00F75A53">
            <w:pPr>
              <w:rPr>
                <w:rFonts w:ascii="Century Gothic" w:hAnsi="Century Gothic" w:cs="Arial"/>
                <w:b/>
                <w:sz w:val="20"/>
                <w:szCs w:val="20"/>
                <w:lang w:val="es-MX"/>
              </w:rPr>
            </w:pPr>
            <w:r>
              <w:rPr>
                <w:rFonts w:ascii="Century Gothic" w:hAnsi="Century Gothic" w:cs="Arial"/>
                <w:b/>
                <w:sz w:val="20"/>
                <w:szCs w:val="20"/>
                <w:lang w:val="es-MX"/>
              </w:rPr>
              <w:t>1°</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F255CA" w:rsidP="008D2B7F">
            <w:pPr>
              <w:jc w:val="center"/>
              <w:rPr>
                <w:rFonts w:ascii="Century Gothic" w:hAnsi="Century Gothic" w:cs="Arial"/>
                <w:b/>
                <w:sz w:val="20"/>
                <w:szCs w:val="20"/>
                <w:lang w:val="es-MX"/>
              </w:rPr>
            </w:pPr>
            <w:r>
              <w:rPr>
                <w:rFonts w:ascii="Century Gothic" w:hAnsi="Century Gothic" w:cs="Arial"/>
                <w:b/>
                <w:sz w:val="20"/>
                <w:szCs w:val="20"/>
                <w:lang w:val="es-MX"/>
              </w:rPr>
              <w:t xml:space="preserve">MARZO </w:t>
            </w: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106E1C" w:rsidP="00921D1E">
            <w:pPr>
              <w:jc w:val="center"/>
              <w:rPr>
                <w:rFonts w:ascii="Century Gothic" w:hAnsi="Century Gothic" w:cs="Arial"/>
                <w:b/>
                <w:sz w:val="20"/>
                <w:szCs w:val="20"/>
                <w:lang w:val="es-MX"/>
              </w:rPr>
            </w:pPr>
            <w:r>
              <w:rPr>
                <w:rFonts w:ascii="Century Gothic" w:hAnsi="Century Gothic" w:cs="Arial"/>
                <w:b/>
                <w:sz w:val="20"/>
                <w:szCs w:val="20"/>
                <w:lang w:val="es-MX"/>
              </w:rPr>
              <w:t xml:space="preserve">14 </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F255CA" w:rsidP="00736DAC">
            <w:pPr>
              <w:rPr>
                <w:rFonts w:ascii="Century Gothic" w:hAnsi="Century Gothic" w:cs="Arial"/>
                <w:b/>
                <w:sz w:val="20"/>
                <w:szCs w:val="20"/>
                <w:lang w:val="es-MX"/>
              </w:rPr>
            </w:pPr>
            <w:r>
              <w:rPr>
                <w:rFonts w:ascii="Century Gothic" w:hAnsi="Century Gothic" w:cs="Arial"/>
                <w:b/>
                <w:sz w:val="20"/>
                <w:szCs w:val="20"/>
                <w:lang w:val="es-MX"/>
              </w:rPr>
              <w:t xml:space="preserve">             </w:t>
            </w:r>
            <w:r w:rsidR="00106E1C">
              <w:rPr>
                <w:rFonts w:ascii="Century Gothic" w:hAnsi="Century Gothic" w:cs="Arial"/>
                <w:b/>
                <w:sz w:val="20"/>
                <w:szCs w:val="20"/>
                <w:lang w:val="es-MX"/>
              </w:rPr>
              <w:t>8</w:t>
            </w:r>
            <w:r>
              <w:rPr>
                <w:rFonts w:ascii="Century Gothic" w:hAnsi="Century Gothic" w:cs="Arial"/>
                <w:b/>
                <w:sz w:val="20"/>
                <w:szCs w:val="20"/>
                <w:lang w:val="es-MX"/>
              </w:rPr>
              <w:t xml:space="preserve">      </w:t>
            </w: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rsidTr="006C40CD">
        <w:tc>
          <w:tcPr>
            <w:tcW w:w="10902" w:type="dxa"/>
          </w:tcPr>
          <w:p w:rsidR="006C40CD" w:rsidRDefault="006C40CD" w:rsidP="009E0394">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p>
          <w:p w:rsidR="009E0394" w:rsidRDefault="009E0394" w:rsidP="009E0394">
            <w:pPr>
              <w:pStyle w:val="Prrafodelista"/>
              <w:numPr>
                <w:ilvl w:val="0"/>
                <w:numId w:val="10"/>
              </w:numPr>
              <w:rPr>
                <w:rFonts w:ascii="Century Gothic" w:hAnsi="Century Gothic" w:cs="Arial"/>
                <w:sz w:val="20"/>
                <w:szCs w:val="20"/>
              </w:rPr>
            </w:pPr>
            <w:r>
              <w:rPr>
                <w:rFonts w:ascii="Century Gothic" w:hAnsi="Century Gothic" w:cs="Arial"/>
                <w:sz w:val="20"/>
                <w:szCs w:val="20"/>
              </w:rPr>
              <w:t>Las guías deben realizarse con el apoyo del apoderado, con el fin de poder ayudar el desarrollo de esta.</w:t>
            </w:r>
          </w:p>
          <w:p w:rsidR="009E0394" w:rsidRDefault="009E0394" w:rsidP="009E0394">
            <w:pPr>
              <w:pStyle w:val="Prrafodelista"/>
              <w:numPr>
                <w:ilvl w:val="0"/>
                <w:numId w:val="10"/>
              </w:numPr>
              <w:rPr>
                <w:rFonts w:ascii="Century Gothic" w:hAnsi="Century Gothic" w:cs="Arial"/>
                <w:sz w:val="20"/>
                <w:szCs w:val="20"/>
              </w:rPr>
            </w:pPr>
            <w:r>
              <w:rPr>
                <w:rFonts w:ascii="Century Gothic" w:hAnsi="Century Gothic" w:cs="Arial"/>
                <w:sz w:val="20"/>
                <w:szCs w:val="20"/>
              </w:rPr>
              <w:t xml:space="preserve"> La guía debe entregarse (e</w:t>
            </w:r>
            <w:r w:rsidR="00564131">
              <w:rPr>
                <w:rFonts w:ascii="Century Gothic" w:hAnsi="Century Gothic" w:cs="Arial"/>
                <w:sz w:val="20"/>
                <w:szCs w:val="20"/>
              </w:rPr>
              <w:t>nviarse por correo) con fecha 23</w:t>
            </w:r>
            <w:r>
              <w:rPr>
                <w:rFonts w:ascii="Century Gothic" w:hAnsi="Century Gothic" w:cs="Arial"/>
                <w:sz w:val="20"/>
                <w:szCs w:val="20"/>
              </w:rPr>
              <w:t xml:space="preserve">/03/2020 al correo de su profesor jefe. </w:t>
            </w:r>
          </w:p>
          <w:p w:rsidR="009E0394" w:rsidRPr="009E0394" w:rsidRDefault="009E0394" w:rsidP="009E0394">
            <w:pPr>
              <w:pStyle w:val="Prrafodelista"/>
              <w:numPr>
                <w:ilvl w:val="0"/>
                <w:numId w:val="10"/>
              </w:numPr>
              <w:rPr>
                <w:rFonts w:ascii="Century Gothic" w:hAnsi="Century Gothic" w:cs="Arial"/>
                <w:sz w:val="20"/>
                <w:szCs w:val="20"/>
              </w:rPr>
            </w:pPr>
            <w:r>
              <w:rPr>
                <w:rFonts w:ascii="Century Gothic" w:hAnsi="Century Gothic" w:cs="Arial"/>
                <w:sz w:val="20"/>
                <w:szCs w:val="20"/>
              </w:rPr>
              <w:t>Se realizarán tres guías de la misma unidad, las cuales se promediarán y se obtendrá una nota final.</w:t>
            </w: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rsidTr="00FC1A48">
        <w:tc>
          <w:tcPr>
            <w:tcW w:w="10940" w:type="dxa"/>
          </w:tcPr>
          <w:p w:rsidR="00580D22" w:rsidRDefault="00E862E3" w:rsidP="00580D22">
            <w:pPr>
              <w:pStyle w:val="Sinespaciado"/>
            </w:pPr>
            <w:r w:rsidRPr="00981746">
              <w:rPr>
                <w:rFonts w:ascii="Arial" w:hAnsi="Arial" w:cs="Arial"/>
                <w:b/>
                <w:sz w:val="20"/>
                <w:szCs w:val="20"/>
              </w:rPr>
              <w:t>O</w:t>
            </w:r>
            <w:r>
              <w:rPr>
                <w:rFonts w:ascii="Arial" w:hAnsi="Arial" w:cs="Arial"/>
                <w:b/>
                <w:sz w:val="20"/>
                <w:szCs w:val="20"/>
              </w:rPr>
              <w:t>bjetivo de aprendizaje:</w:t>
            </w:r>
            <w:r w:rsidR="00580D22">
              <w:rPr>
                <w:rFonts w:ascii="Arial" w:hAnsi="Arial" w:cs="Arial"/>
                <w:b/>
                <w:sz w:val="20"/>
                <w:szCs w:val="20"/>
              </w:rPr>
              <w:t xml:space="preserve"> </w:t>
            </w:r>
            <w:r w:rsidR="00580D22">
              <w:t>Identificar correctamente las propias emociones</w:t>
            </w:r>
          </w:p>
          <w:p w:rsidR="006930C8" w:rsidRPr="00FD26D1" w:rsidRDefault="00580D22" w:rsidP="00580D22">
            <w:pPr>
              <w:rPr>
                <w:rFonts w:ascii="Century Gothic" w:hAnsi="Century Gothic" w:cs="Arial"/>
                <w:b/>
                <w:sz w:val="20"/>
                <w:szCs w:val="20"/>
                <w:lang w:val="es-MX"/>
              </w:rPr>
            </w:pPr>
            <w:r>
              <w:t>Identificar correctamente las propias emociones Las emociones básicas, como la alegría, la ira, el enfado, el miedo, la tristeza, la sorpresa y el asco, se identifican con suma facilidad, tanto en uno mismo como en los demás. Sin embargo, si las emociones son secundarias o sociales, o más bien son sentimientos derivados de emociones básicas como, por ejemplo, la satisfacción, el orgullo, la indignación, la culpa, el temor o la frustración, resultan más difíciles de identificar. Esta habilidad emocional consiste en conocer qué se siente, empleando para ello las «etiquetas emocionales» que las describen de forma más precisa. El vocabulario emocional disponible y el nuevo que se aprenda serán de gran utilidad para que los alumnos aprendan a identificar emocionalmente qué están sintiendo</w:t>
            </w:r>
            <w:r w:rsidRPr="00FD26D1">
              <w:rPr>
                <w:rFonts w:ascii="Century Gothic" w:hAnsi="Century Gothic" w:cs="Arial"/>
                <w:b/>
                <w:sz w:val="20"/>
                <w:szCs w:val="20"/>
                <w:lang w:val="es-MX"/>
              </w:rPr>
              <w:t xml:space="preserve"> </w:t>
            </w:r>
          </w:p>
        </w:tc>
      </w:tr>
    </w:tbl>
    <w:p w:rsidR="005C3816" w:rsidRDefault="005C3816" w:rsidP="00582C93">
      <w:pPr>
        <w:pStyle w:val="Prrafodelista"/>
        <w:spacing w:after="0" w:line="240" w:lineRule="auto"/>
        <w:ind w:left="0"/>
        <w:rPr>
          <w:rFonts w:ascii="Century Gothic" w:hAnsi="Century Gothic" w:cs="Arial"/>
          <w:b/>
          <w:sz w:val="20"/>
          <w:szCs w:val="20"/>
          <w:lang w:val="es-ES"/>
        </w:rPr>
      </w:pPr>
    </w:p>
    <w:p w:rsidR="00106E1C" w:rsidRPr="00106E1C" w:rsidRDefault="00106E1C" w:rsidP="00582C93">
      <w:pPr>
        <w:pStyle w:val="Prrafodelista"/>
        <w:spacing w:after="0" w:line="240" w:lineRule="auto"/>
        <w:ind w:left="0"/>
        <w:rPr>
          <w:rFonts w:ascii="Century Gothic" w:hAnsi="Century Gothic" w:cs="Arial"/>
          <w:sz w:val="20"/>
          <w:szCs w:val="20"/>
          <w:lang w:val="es-ES"/>
        </w:rPr>
      </w:pPr>
      <w:r w:rsidRPr="00106E1C">
        <w:rPr>
          <w:rFonts w:ascii="Century Gothic" w:hAnsi="Century Gothic" w:cs="Arial"/>
          <w:sz w:val="20"/>
          <w:szCs w:val="20"/>
          <w:lang w:val="es-ES"/>
        </w:rPr>
        <w:t>(4 puntos)</w:t>
      </w:r>
    </w:p>
    <w:p w:rsidR="00580D22" w:rsidRDefault="00580D22" w:rsidP="00582C93">
      <w:pPr>
        <w:pStyle w:val="Prrafodelista"/>
        <w:spacing w:after="0" w:line="240" w:lineRule="auto"/>
        <w:ind w:left="0"/>
        <w:rPr>
          <w:rFonts w:ascii="Century Gothic" w:hAnsi="Century Gothic" w:cs="Arial"/>
          <w:b/>
          <w:sz w:val="20"/>
          <w:szCs w:val="20"/>
          <w:lang w:val="es-ES"/>
        </w:rPr>
      </w:pPr>
      <w:r w:rsidRPr="0032733B">
        <w:rPr>
          <w:noProof/>
          <w:lang w:val="es-ES" w:eastAsia="es-ES"/>
        </w:rPr>
        <w:drawing>
          <wp:inline distT="0" distB="0" distL="0" distR="0">
            <wp:extent cx="6555741" cy="539097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204" t="15729" r="23297" b="4347"/>
                    <a:stretch/>
                  </pic:blipFill>
                  <pic:spPr bwMode="auto">
                    <a:xfrm>
                      <a:off x="0" y="0"/>
                      <a:ext cx="6561338" cy="5395572"/>
                    </a:xfrm>
                    <a:prstGeom prst="rect">
                      <a:avLst/>
                    </a:prstGeom>
                    <a:noFill/>
                    <a:ln>
                      <a:noFill/>
                    </a:ln>
                    <a:extLst>
                      <a:ext uri="{53640926-AAD7-44D8-BBD7-CCE9431645EC}">
                        <a14:shadowObscured xmlns:a14="http://schemas.microsoft.com/office/drawing/2010/main"/>
                      </a:ext>
                    </a:extLst>
                  </pic:spPr>
                </pic:pic>
              </a:graphicData>
            </a:graphic>
          </wp:inline>
        </w:drawing>
      </w: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r>
        <w:rPr>
          <w:rFonts w:ascii="Century Gothic" w:hAnsi="Century Gothic" w:cs="Arial"/>
          <w:b/>
          <w:noProof/>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25879</wp:posOffset>
                </wp:positionH>
                <wp:positionV relativeFrom="paragraph">
                  <wp:posOffset>-13131</wp:posOffset>
                </wp:positionV>
                <wp:extent cx="2164715" cy="500332"/>
                <wp:effectExtent l="0" t="0" r="26035" b="14605"/>
                <wp:wrapNone/>
                <wp:docPr id="10" name="Rectángulo: esquinas redondeadas 10"/>
                <wp:cNvGraphicFramePr/>
                <a:graphic xmlns:a="http://schemas.openxmlformats.org/drawingml/2006/main">
                  <a:graphicData uri="http://schemas.microsoft.com/office/word/2010/wordprocessingShape">
                    <wps:wsp>
                      <wps:cNvSpPr/>
                      <wps:spPr>
                        <a:xfrm>
                          <a:off x="0" y="0"/>
                          <a:ext cx="2164715" cy="50033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80D22" w:rsidRDefault="00580D22" w:rsidP="00580D22">
                            <w:r>
                              <w:t xml:space="preserve">Encierra con un círculo color rojo la carita feliz </w:t>
                            </w:r>
                          </w:p>
                          <w:p w:rsidR="00580D22" w:rsidRDefault="00580D22" w:rsidP="00580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ángulo: esquinas redondeadas 10" o:spid="_x0000_s1026" style="position:absolute;margin-left:2.05pt;margin-top:-1.05pt;width:170.45pt;height:3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" fillcolor="white [3201]" strokecolor="#f79646 [3209]" strokeweight="2pt">
                <v:textbox>
                  <w:txbxContent>
                    <w:p w:rsidR="00580D22" w:rsidRDefault="00580D22" w:rsidP="00580D22">
                      <w:r>
                        <w:t>Encierra</w:t>
                      </w:r>
                      <w:r>
                        <w:t xml:space="preserve"> con un círculo color rojo la</w:t>
                      </w:r>
                      <w:r>
                        <w:t xml:space="preserve"> carita feliz </w:t>
                      </w:r>
                    </w:p>
                    <w:p w:rsidR="00580D22" w:rsidRDefault="00580D22" w:rsidP="00580D22">
                      <w:pPr>
                        <w:jc w:val="center"/>
                      </w:pPr>
                    </w:p>
                  </w:txbxContent>
                </v:textbox>
              </v:roundrect>
            </w:pict>
          </mc:Fallback>
        </mc:AlternateContent>
      </w:r>
      <w:r>
        <w:rPr>
          <w:rFonts w:ascii="Century Gothic" w:hAnsi="Century Gothic" w:cs="Arial"/>
          <w:b/>
          <w:noProof/>
          <w:sz w:val="20"/>
          <w:szCs w:val="20"/>
          <w:lang w:val="es-ES" w:eastAsia="es-ES"/>
        </w:rPr>
        <mc:AlternateContent>
          <mc:Choice Requires="wps">
            <w:drawing>
              <wp:anchor distT="0" distB="0" distL="114300" distR="114300" simplePos="0" relativeHeight="251663360" behindDoc="0" locked="0" layoutInCell="1" allowOverlap="1" wp14:anchorId="430627AC" wp14:editId="5E2CDB48">
                <wp:simplePos x="0" y="0"/>
                <wp:positionH relativeFrom="margin">
                  <wp:posOffset>4586161</wp:posOffset>
                </wp:positionH>
                <wp:positionV relativeFrom="paragraph">
                  <wp:posOffset>-24681</wp:posOffset>
                </wp:positionV>
                <wp:extent cx="2165230" cy="457200"/>
                <wp:effectExtent l="0" t="0" r="26035" b="19050"/>
                <wp:wrapNone/>
                <wp:docPr id="17" name="Rectángulo: esquinas redondeadas 17"/>
                <wp:cNvGraphicFramePr/>
                <a:graphic xmlns:a="http://schemas.openxmlformats.org/drawingml/2006/main">
                  <a:graphicData uri="http://schemas.microsoft.com/office/word/2010/wordprocessingShape">
                    <wps:wsp>
                      <wps:cNvSpPr/>
                      <wps:spPr>
                        <a:xfrm>
                          <a:off x="0" y="0"/>
                          <a:ext cx="2165230" cy="457200"/>
                        </a:xfrm>
                        <a:prstGeom prst="roundRect">
                          <a:avLst/>
                        </a:prstGeom>
                        <a:solidFill>
                          <a:sysClr val="window" lastClr="FFFFFF"/>
                        </a:solidFill>
                        <a:ln w="25400" cap="flat" cmpd="sng" algn="ctr">
                          <a:solidFill>
                            <a:srgbClr val="F79646"/>
                          </a:solidFill>
                          <a:prstDash val="solid"/>
                        </a:ln>
                        <a:effectLst/>
                      </wps:spPr>
                      <wps:txbx>
                        <w:txbxContent>
                          <w:p w:rsidR="00580D22" w:rsidRDefault="00580D22" w:rsidP="00580D22">
                            <w:r>
                              <w:t xml:space="preserve">Pinta la carita enojada </w:t>
                            </w:r>
                            <w:r w:rsidR="00106E1C">
                              <w:t>(3 puntos)</w:t>
                            </w:r>
                          </w:p>
                          <w:p w:rsidR="00580D22" w:rsidRDefault="00580D22" w:rsidP="00580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30627AC" id="Rectángulo: esquinas redondeadas 17" o:spid="_x0000_s1027" style="position:absolute;margin-left:361.1pt;margin-top:-1.95pt;width:170.5pt;height:36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" fillcolor="window" strokecolor="#f79646" strokeweight="2pt">
                <v:textbox>
                  <w:txbxContent>
                    <w:p w:rsidR="00580D22" w:rsidRDefault="00580D22" w:rsidP="00580D22">
                      <w:r>
                        <w:t xml:space="preserve">Pinta la carita enojada </w:t>
                      </w:r>
                      <w:r w:rsidR="00106E1C">
                        <w:t>(3 puntos)</w:t>
                      </w:r>
                    </w:p>
                    <w:p w:rsidR="00580D22" w:rsidRDefault="00580D22" w:rsidP="00580D22">
                      <w:pPr>
                        <w:jc w:val="center"/>
                      </w:pPr>
                    </w:p>
                  </w:txbxContent>
                </v:textbox>
                <w10:wrap anchorx="margin"/>
              </v:roundrect>
            </w:pict>
          </mc:Fallback>
        </mc:AlternateContent>
      </w:r>
      <w:r>
        <w:rPr>
          <w:rFonts w:ascii="Century Gothic" w:hAnsi="Century Gothic" w:cs="Arial"/>
          <w:b/>
          <w:noProof/>
          <w:sz w:val="20"/>
          <w:szCs w:val="20"/>
          <w:lang w:val="es-ES" w:eastAsia="es-ES"/>
        </w:rPr>
        <mc:AlternateContent>
          <mc:Choice Requires="wps">
            <w:drawing>
              <wp:anchor distT="0" distB="0" distL="114300" distR="114300" simplePos="0" relativeHeight="251661312" behindDoc="0" locked="0" layoutInCell="1" allowOverlap="1" wp14:anchorId="723EE30D" wp14:editId="719958C4">
                <wp:simplePos x="0" y="0"/>
                <wp:positionH relativeFrom="margin">
                  <wp:align>center</wp:align>
                </wp:positionH>
                <wp:positionV relativeFrom="paragraph">
                  <wp:posOffset>8925</wp:posOffset>
                </wp:positionV>
                <wp:extent cx="2165230" cy="457200"/>
                <wp:effectExtent l="0" t="0" r="26035" b="19050"/>
                <wp:wrapNone/>
                <wp:docPr id="12" name="Rectángulo: esquinas redondeadas 12"/>
                <wp:cNvGraphicFramePr/>
                <a:graphic xmlns:a="http://schemas.openxmlformats.org/drawingml/2006/main">
                  <a:graphicData uri="http://schemas.microsoft.com/office/word/2010/wordprocessingShape">
                    <wps:wsp>
                      <wps:cNvSpPr/>
                      <wps:spPr>
                        <a:xfrm>
                          <a:off x="0" y="0"/>
                          <a:ext cx="2165230" cy="457200"/>
                        </a:xfrm>
                        <a:prstGeom prst="roundRect">
                          <a:avLst/>
                        </a:prstGeom>
                        <a:solidFill>
                          <a:sysClr val="window" lastClr="FFFFFF"/>
                        </a:solidFill>
                        <a:ln w="25400" cap="flat" cmpd="sng" algn="ctr">
                          <a:solidFill>
                            <a:srgbClr val="F79646"/>
                          </a:solidFill>
                          <a:prstDash val="solid"/>
                        </a:ln>
                        <a:effectLst/>
                      </wps:spPr>
                      <wps:txbx>
                        <w:txbxContent>
                          <w:p w:rsidR="00580D22" w:rsidRDefault="00580D22" w:rsidP="00580D22">
                            <w:r>
                              <w:t xml:space="preserve">Marca con una </w:t>
                            </w:r>
                            <w:r w:rsidRPr="004145EA">
                              <w:rPr>
                                <w:b/>
                                <w:sz w:val="28"/>
                                <w:szCs w:val="28"/>
                              </w:rPr>
                              <w:t xml:space="preserve">x </w:t>
                            </w:r>
                            <w:r>
                              <w:t xml:space="preserve"> la carita triste </w:t>
                            </w:r>
                          </w:p>
                          <w:p w:rsidR="00580D22" w:rsidRDefault="00580D22" w:rsidP="00580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23EE30D" id="Rectángulo: esquinas redondeadas 12" o:spid="_x0000_s1028" style="position:absolute;margin-left:0;margin-top:.7pt;width:170.5pt;height:36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" fillcolor="window" strokecolor="#f79646" strokeweight="2pt">
                <v:textbox>
                  <w:txbxContent>
                    <w:p w:rsidR="00580D22" w:rsidRDefault="00580D22" w:rsidP="00580D22">
                      <w:r>
                        <w:t xml:space="preserve">Marca con una </w:t>
                      </w:r>
                      <w:proofErr w:type="gramStart"/>
                      <w:r w:rsidRPr="004145EA">
                        <w:rPr>
                          <w:b/>
                          <w:sz w:val="28"/>
                          <w:szCs w:val="28"/>
                        </w:rPr>
                        <w:t xml:space="preserve">x </w:t>
                      </w:r>
                      <w:r>
                        <w:t xml:space="preserve"> la</w:t>
                      </w:r>
                      <w:proofErr w:type="gramEnd"/>
                      <w:r>
                        <w:t xml:space="preserve"> carita triste </w:t>
                      </w:r>
                    </w:p>
                    <w:p w:rsidR="00580D22" w:rsidRDefault="00580D22" w:rsidP="00580D22">
                      <w:pPr>
                        <w:jc w:val="center"/>
                      </w:pPr>
                    </w:p>
                  </w:txbxContent>
                </v:textbox>
                <w10:wrap anchorx="margin"/>
              </v:roundrect>
            </w:pict>
          </mc:Fallback>
        </mc:AlternateContent>
      </w: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p>
    <w:p w:rsidR="00580D22" w:rsidRDefault="00580D22" w:rsidP="00582C93">
      <w:pPr>
        <w:pStyle w:val="Prrafodelista"/>
        <w:spacing w:after="0" w:line="240" w:lineRule="auto"/>
        <w:ind w:left="0"/>
        <w:rPr>
          <w:rFonts w:ascii="Century Gothic" w:hAnsi="Century Gothic" w:cs="Arial"/>
          <w:b/>
          <w:sz w:val="20"/>
          <w:szCs w:val="20"/>
          <w:lang w:val="es-ES"/>
        </w:rPr>
      </w:pPr>
      <w:r w:rsidRPr="00E40244">
        <w:rPr>
          <w:noProof/>
          <w:lang w:val="es-ES" w:eastAsia="es-ES"/>
        </w:rPr>
        <w:drawing>
          <wp:inline distT="0" distB="0" distL="0" distR="0">
            <wp:extent cx="6590665" cy="1975449"/>
            <wp:effectExtent l="0" t="0" r="635" b="6350"/>
            <wp:docPr id="6" name="Imagen 6" descr="3. DESARROLLO PERSONAL Y SOCIAL  1. Yo y mi Familia  2. Colorea segÃºn seas niÃ±o o niÃ±a  3. Realiza la acciÃ³n que se te i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 DESARROLLO PERSONAL Y SOCIAL  1. Yo y mi Familia  2. Colorea segÃºn seas niÃ±o o niÃ±a  3. Realiza la acciÃ³n que se te indica..."/>
                    <pic:cNvPicPr>
                      <a:picLocks noChangeAspect="1" noChangeArrowheads="1"/>
                    </pic:cNvPicPr>
                  </pic:nvPicPr>
                  <pic:blipFill>
                    <a:blip r:embed="rId9">
                      <a:extLst>
                        <a:ext uri="{28A0092B-C50C-407E-A947-70E740481C1C}">
                          <a14:useLocalDpi xmlns:a14="http://schemas.microsoft.com/office/drawing/2010/main" val="0"/>
                        </a:ext>
                      </a:extLst>
                    </a:blip>
                    <a:srcRect l="6714" t="75673" r="7826" b="11574"/>
                    <a:stretch>
                      <a:fillRect/>
                    </a:stretch>
                  </pic:blipFill>
                  <pic:spPr bwMode="auto">
                    <a:xfrm>
                      <a:off x="0" y="0"/>
                      <a:ext cx="6595040" cy="1976760"/>
                    </a:xfrm>
                    <a:prstGeom prst="rect">
                      <a:avLst/>
                    </a:prstGeom>
                    <a:noFill/>
                    <a:ln>
                      <a:noFill/>
                    </a:ln>
                  </pic:spPr>
                </pic:pic>
              </a:graphicData>
            </a:graphic>
          </wp:inline>
        </w:drawing>
      </w:r>
    </w:p>
    <w:p w:rsidR="00580D22" w:rsidRDefault="00580D22" w:rsidP="00582C93">
      <w:pPr>
        <w:pStyle w:val="Prrafodelista"/>
        <w:spacing w:after="0" w:line="240" w:lineRule="auto"/>
        <w:ind w:left="0"/>
        <w:rPr>
          <w:rFonts w:ascii="Century Gothic" w:hAnsi="Century Gothic" w:cs="Arial"/>
          <w:b/>
          <w:sz w:val="20"/>
          <w:szCs w:val="20"/>
          <w:lang w:val="es-ES"/>
        </w:rPr>
      </w:pPr>
    </w:p>
    <w:p w:rsidR="00C74CBC" w:rsidRDefault="00580D22" w:rsidP="00580D22">
      <w:pPr>
        <w:tabs>
          <w:tab w:val="left" w:pos="2355"/>
        </w:tabs>
        <w:rPr>
          <w:noProof/>
        </w:rPr>
      </w:pPr>
      <w:r>
        <w:rPr>
          <w:noProof/>
        </w:rPr>
        <w:t xml:space="preserve"> </w:t>
      </w:r>
    </w:p>
    <w:p w:rsidR="00580D22" w:rsidRDefault="00580D22" w:rsidP="00580D22">
      <w:pPr>
        <w:tabs>
          <w:tab w:val="left" w:pos="2355"/>
        </w:tabs>
        <w:rPr>
          <w:noProof/>
        </w:rPr>
      </w:pPr>
      <w:r>
        <w:rPr>
          <w:noProof/>
        </w:rPr>
        <w:t xml:space="preserve">Pinta  la silueta que te correspone </w:t>
      </w:r>
      <w:r w:rsidR="00106E1C">
        <w:rPr>
          <w:noProof/>
        </w:rPr>
        <w:t>(4 puntos)</w:t>
      </w:r>
    </w:p>
    <w:p w:rsidR="00580D22" w:rsidRDefault="00580D22" w:rsidP="00582C93">
      <w:pPr>
        <w:pStyle w:val="Prrafodelista"/>
        <w:spacing w:after="0" w:line="240" w:lineRule="auto"/>
        <w:ind w:left="0"/>
        <w:rPr>
          <w:rFonts w:ascii="Century Gothic" w:hAnsi="Century Gothic" w:cs="Arial"/>
          <w:b/>
          <w:sz w:val="20"/>
          <w:szCs w:val="20"/>
          <w:lang w:val="es-ES"/>
        </w:rPr>
      </w:pPr>
      <w:bookmarkStart w:id="0" w:name="_Hlk35131938"/>
      <w:r w:rsidRPr="00E40244">
        <w:rPr>
          <w:noProof/>
          <w:lang w:val="es-ES" w:eastAsia="es-ES"/>
        </w:rPr>
        <w:drawing>
          <wp:inline distT="0" distB="0" distL="0" distR="0">
            <wp:extent cx="6659721" cy="3191774"/>
            <wp:effectExtent l="0" t="0" r="8255" b="8890"/>
            <wp:docPr id="18" name="Imagen 18" descr="Ejemplo de evaluacion diagnostica editorial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jemplo de evaluacion diagnostica editorial md"/>
                    <pic:cNvPicPr>
                      <a:picLocks noChangeAspect="1" noChangeArrowheads="1"/>
                    </pic:cNvPicPr>
                  </pic:nvPicPr>
                  <pic:blipFill rotWithShape="1">
                    <a:blip r:embed="rId10">
                      <a:extLst>
                        <a:ext uri="{28A0092B-C50C-407E-A947-70E740481C1C}">
                          <a14:useLocalDpi xmlns:a14="http://schemas.microsoft.com/office/drawing/2010/main" val="0"/>
                        </a:ext>
                      </a:extLst>
                    </a:blip>
                    <a:srcRect l="16570" t="24069" r="16599" b="48368"/>
                    <a:stretch/>
                  </pic:blipFill>
                  <pic:spPr bwMode="auto">
                    <a:xfrm>
                      <a:off x="0" y="0"/>
                      <a:ext cx="6664646" cy="319413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CB511A" w:rsidRDefault="00CB511A" w:rsidP="00582C93">
      <w:pPr>
        <w:pStyle w:val="Prrafodelista"/>
        <w:spacing w:after="0" w:line="240" w:lineRule="auto"/>
        <w:ind w:left="0"/>
        <w:rPr>
          <w:noProof/>
        </w:rPr>
      </w:pPr>
    </w:p>
    <w:p w:rsidR="00CB511A" w:rsidRDefault="00CB511A" w:rsidP="00582C93">
      <w:pPr>
        <w:pStyle w:val="Prrafodelista"/>
        <w:spacing w:after="0" w:line="240" w:lineRule="auto"/>
        <w:ind w:left="0"/>
        <w:rPr>
          <w:noProof/>
        </w:rPr>
      </w:pPr>
      <w:r>
        <w:rPr>
          <w:noProof/>
        </w:rPr>
        <w:t>Colorea el recipiente con el que ahora bebes aguas</w:t>
      </w:r>
      <w:r w:rsidR="00106E1C">
        <w:rPr>
          <w:noProof/>
        </w:rPr>
        <w:t xml:space="preserve"> (3 puntos)</w:t>
      </w:r>
    </w:p>
    <w:p w:rsidR="00CB511A" w:rsidRDefault="00CB511A" w:rsidP="00582C93">
      <w:pPr>
        <w:pStyle w:val="Prrafodelista"/>
        <w:spacing w:after="0" w:line="240" w:lineRule="auto"/>
        <w:ind w:left="0"/>
        <w:rPr>
          <w:noProof/>
        </w:rPr>
      </w:pPr>
    </w:p>
    <w:p w:rsidR="00CB511A" w:rsidRDefault="00CB511A" w:rsidP="00582C93">
      <w:pPr>
        <w:pStyle w:val="Prrafodelista"/>
        <w:spacing w:after="0" w:line="240" w:lineRule="auto"/>
        <w:ind w:left="0"/>
        <w:rPr>
          <w:rFonts w:ascii="Century Gothic" w:hAnsi="Century Gothic" w:cs="Arial"/>
          <w:b/>
          <w:sz w:val="20"/>
          <w:szCs w:val="20"/>
          <w:lang w:val="es-ES"/>
        </w:rPr>
      </w:pPr>
      <w:r w:rsidRPr="00E40244">
        <w:rPr>
          <w:noProof/>
          <w:lang w:val="es-ES" w:eastAsia="es-ES"/>
        </w:rPr>
        <w:drawing>
          <wp:inline distT="0" distB="0" distL="0" distR="0">
            <wp:extent cx="6487160" cy="1915064"/>
            <wp:effectExtent l="0" t="0" r="0" b="9525"/>
            <wp:docPr id="19" name="Imagen 19" descr="Ejemplo de evaluacion diagnostica editorial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jemplo de evaluacion diagnostica editorial md"/>
                    <pic:cNvPicPr>
                      <a:picLocks noChangeAspect="1" noChangeArrowheads="1"/>
                    </pic:cNvPicPr>
                  </pic:nvPicPr>
                  <pic:blipFill>
                    <a:blip r:embed="rId10">
                      <a:extLst>
                        <a:ext uri="{28A0092B-C50C-407E-A947-70E740481C1C}">
                          <a14:useLocalDpi xmlns:a14="http://schemas.microsoft.com/office/drawing/2010/main" val="0"/>
                        </a:ext>
                      </a:extLst>
                    </a:blip>
                    <a:srcRect l="12532" t="60869" r="11104" b="12860"/>
                    <a:stretch>
                      <a:fillRect/>
                    </a:stretch>
                  </pic:blipFill>
                  <pic:spPr bwMode="auto">
                    <a:xfrm>
                      <a:off x="0" y="0"/>
                      <a:ext cx="6497891" cy="1918232"/>
                    </a:xfrm>
                    <a:prstGeom prst="rect">
                      <a:avLst/>
                    </a:prstGeom>
                    <a:noFill/>
                    <a:ln>
                      <a:noFill/>
                    </a:ln>
                  </pic:spPr>
                </pic:pic>
              </a:graphicData>
            </a:graphic>
          </wp:inline>
        </w:drawing>
      </w:r>
    </w:p>
    <w:sectPr w:rsidR="00CB511A" w:rsidSect="002D7D02">
      <w:headerReference w:type="even" r:id="rId11"/>
      <w:headerReference w:type="default" r:id="rId12"/>
      <w:footerReference w:type="even" r:id="rId13"/>
      <w:footerReference w:type="default" r:id="rId14"/>
      <w:headerReference w:type="first" r:id="rId15"/>
      <w:footerReference w:type="first" r:id="rId16"/>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55" w:rsidRDefault="00590655" w:rsidP="00CB2B0A">
      <w:pPr>
        <w:spacing w:after="0" w:line="240" w:lineRule="auto"/>
      </w:pPr>
      <w:r>
        <w:separator/>
      </w:r>
    </w:p>
  </w:endnote>
  <w:endnote w:type="continuationSeparator" w:id="0">
    <w:p w:rsidR="00590655" w:rsidRDefault="0059065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1" w:rsidRDefault="005641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1" w:rsidRDefault="005641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1" w:rsidRDefault="005641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55" w:rsidRDefault="00590655" w:rsidP="00CB2B0A">
      <w:pPr>
        <w:spacing w:after="0" w:line="240" w:lineRule="auto"/>
      </w:pPr>
      <w:r>
        <w:separator/>
      </w:r>
    </w:p>
  </w:footnote>
  <w:footnote w:type="continuationSeparator" w:id="0">
    <w:p w:rsidR="00590655" w:rsidRDefault="0059065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1" w:rsidRDefault="005641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564131">
      <w:rPr>
        <w:rFonts w:ascii="Century Gothic" w:hAnsi="Century Gothic"/>
        <w:noProof/>
        <w:sz w:val="18"/>
        <w:szCs w:val="18"/>
        <w:lang w:eastAsia="es-ES_tradnl"/>
      </w:rPr>
      <w:t>Orientación</w:t>
    </w:r>
    <w:bookmarkStart w:id="1" w:name="_GoBack"/>
    <w:bookmarkEnd w:id="1"/>
  </w:p>
  <w:p w:rsidR="009B2C1A" w:rsidRPr="00EB3A88" w:rsidRDefault="009B2C1A" w:rsidP="000D43CC">
    <w:pPr>
      <w:pStyle w:val="Sinespaciado"/>
      <w:ind w:firstLine="851"/>
      <w:jc w:val="both"/>
      <w:rPr>
        <w:rFonts w:ascii="Century Gothic" w:hAnsi="Century Gothic"/>
        <w:noProof/>
        <w:sz w:val="16"/>
        <w:szCs w:val="16"/>
        <w:lang w:eastAsia="es-ES_tradnl"/>
      </w:rPr>
    </w:pPr>
    <w:r w:rsidRPr="00EB3A88">
      <w:rPr>
        <w:rFonts w:ascii="Century Gothic" w:hAnsi="Century Gothic"/>
        <w:noProof/>
        <w:sz w:val="16"/>
        <w:szCs w:val="16"/>
        <w:lang w:eastAsia="es-ES_tradnl"/>
      </w:rPr>
      <w:t>Docente:</w:t>
    </w:r>
    <w:r w:rsidR="00EB3A88" w:rsidRPr="00EB3A88">
      <w:rPr>
        <w:rFonts w:ascii="Century Gothic" w:hAnsi="Century Gothic"/>
        <w:noProof/>
        <w:sz w:val="16"/>
        <w:szCs w:val="16"/>
        <w:lang w:eastAsia="es-ES_tradnl"/>
      </w:rPr>
      <w:t xml:space="preserve"> Marjorie Lagos, Karla Ramos,  Cynthia</w:t>
    </w:r>
    <w:r w:rsidR="00EB3A88">
      <w:rPr>
        <w:rFonts w:ascii="Century Gothic" w:hAnsi="Century Gothic"/>
        <w:noProof/>
        <w:sz w:val="16"/>
        <w:szCs w:val="16"/>
        <w:lang w:eastAsia="es-ES_tradnl"/>
      </w:rPr>
      <w:t xml:space="preserve"> Hernandez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1" w:rsidRDefault="005641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F91B87"/>
    <w:multiLevelType w:val="hybridMultilevel"/>
    <w:tmpl w:val="6AC6C5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A290F70"/>
    <w:multiLevelType w:val="hybridMultilevel"/>
    <w:tmpl w:val="CED2E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8"/>
  </w:num>
  <w:num w:numId="6">
    <w:abstractNumId w:val="10"/>
  </w:num>
  <w:num w:numId="7">
    <w:abstractNumId w:val="5"/>
  </w:num>
  <w:num w:numId="8">
    <w:abstractNumId w:val="1"/>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06E1C"/>
    <w:rsid w:val="00115A4D"/>
    <w:rsid w:val="0013248A"/>
    <w:rsid w:val="001351F2"/>
    <w:rsid w:val="00145DE6"/>
    <w:rsid w:val="001557AD"/>
    <w:rsid w:val="00165BA3"/>
    <w:rsid w:val="00183EE6"/>
    <w:rsid w:val="001A0766"/>
    <w:rsid w:val="001C03D3"/>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87532"/>
    <w:rsid w:val="00290DA4"/>
    <w:rsid w:val="002A0EB6"/>
    <w:rsid w:val="002A43D8"/>
    <w:rsid w:val="002B1B43"/>
    <w:rsid w:val="002C25A9"/>
    <w:rsid w:val="002D180E"/>
    <w:rsid w:val="002D1BC4"/>
    <w:rsid w:val="002D7D02"/>
    <w:rsid w:val="002E125D"/>
    <w:rsid w:val="002E186E"/>
    <w:rsid w:val="003106B1"/>
    <w:rsid w:val="0034690B"/>
    <w:rsid w:val="0035289E"/>
    <w:rsid w:val="00353FED"/>
    <w:rsid w:val="003639BA"/>
    <w:rsid w:val="00363ADC"/>
    <w:rsid w:val="00372889"/>
    <w:rsid w:val="00377A1A"/>
    <w:rsid w:val="003833EB"/>
    <w:rsid w:val="003836C2"/>
    <w:rsid w:val="0038548A"/>
    <w:rsid w:val="00395BFB"/>
    <w:rsid w:val="003B0C43"/>
    <w:rsid w:val="003C69BE"/>
    <w:rsid w:val="003D15D4"/>
    <w:rsid w:val="003D3976"/>
    <w:rsid w:val="003E24E9"/>
    <w:rsid w:val="003F18A7"/>
    <w:rsid w:val="003F6D2C"/>
    <w:rsid w:val="00400F23"/>
    <w:rsid w:val="00421FE6"/>
    <w:rsid w:val="00423674"/>
    <w:rsid w:val="004516B4"/>
    <w:rsid w:val="00480AD1"/>
    <w:rsid w:val="004A319A"/>
    <w:rsid w:val="004A35D7"/>
    <w:rsid w:val="004B44F6"/>
    <w:rsid w:val="004C4774"/>
    <w:rsid w:val="004D0E8C"/>
    <w:rsid w:val="004D5C3E"/>
    <w:rsid w:val="004D663B"/>
    <w:rsid w:val="004E1466"/>
    <w:rsid w:val="004F7140"/>
    <w:rsid w:val="00501846"/>
    <w:rsid w:val="00504766"/>
    <w:rsid w:val="005117AF"/>
    <w:rsid w:val="005137D3"/>
    <w:rsid w:val="00515B8D"/>
    <w:rsid w:val="00517A20"/>
    <w:rsid w:val="00547529"/>
    <w:rsid w:val="00563485"/>
    <w:rsid w:val="00564131"/>
    <w:rsid w:val="00572236"/>
    <w:rsid w:val="00580D22"/>
    <w:rsid w:val="00581897"/>
    <w:rsid w:val="005827BE"/>
    <w:rsid w:val="00582C93"/>
    <w:rsid w:val="00590655"/>
    <w:rsid w:val="00592F06"/>
    <w:rsid w:val="005A76BD"/>
    <w:rsid w:val="005A77C5"/>
    <w:rsid w:val="005C3816"/>
    <w:rsid w:val="005C64CC"/>
    <w:rsid w:val="005D0918"/>
    <w:rsid w:val="005D5D75"/>
    <w:rsid w:val="005E2B60"/>
    <w:rsid w:val="005E5909"/>
    <w:rsid w:val="005F29E0"/>
    <w:rsid w:val="006422ED"/>
    <w:rsid w:val="00652B0B"/>
    <w:rsid w:val="00654AAA"/>
    <w:rsid w:val="00657DCE"/>
    <w:rsid w:val="006605D4"/>
    <w:rsid w:val="00677345"/>
    <w:rsid w:val="00685F04"/>
    <w:rsid w:val="00691431"/>
    <w:rsid w:val="006930C8"/>
    <w:rsid w:val="006A331C"/>
    <w:rsid w:val="006B5B69"/>
    <w:rsid w:val="006C33CE"/>
    <w:rsid w:val="006C40CD"/>
    <w:rsid w:val="006D52E4"/>
    <w:rsid w:val="006E3028"/>
    <w:rsid w:val="006E4AD5"/>
    <w:rsid w:val="006F243E"/>
    <w:rsid w:val="00701E97"/>
    <w:rsid w:val="00713FB1"/>
    <w:rsid w:val="00720911"/>
    <w:rsid w:val="007266ED"/>
    <w:rsid w:val="00736DAC"/>
    <w:rsid w:val="007461B2"/>
    <w:rsid w:val="00754055"/>
    <w:rsid w:val="0076508A"/>
    <w:rsid w:val="007650BD"/>
    <w:rsid w:val="007708CC"/>
    <w:rsid w:val="0077754E"/>
    <w:rsid w:val="00785B18"/>
    <w:rsid w:val="007B119E"/>
    <w:rsid w:val="007B238D"/>
    <w:rsid w:val="007B3E70"/>
    <w:rsid w:val="007C4E4F"/>
    <w:rsid w:val="007C5FB2"/>
    <w:rsid w:val="007E2274"/>
    <w:rsid w:val="007E2488"/>
    <w:rsid w:val="00801929"/>
    <w:rsid w:val="00811247"/>
    <w:rsid w:val="0081321F"/>
    <w:rsid w:val="00824038"/>
    <w:rsid w:val="00827A58"/>
    <w:rsid w:val="00827B7C"/>
    <w:rsid w:val="00853ECE"/>
    <w:rsid w:val="008864BC"/>
    <w:rsid w:val="0089265A"/>
    <w:rsid w:val="008A5AF8"/>
    <w:rsid w:val="008A6775"/>
    <w:rsid w:val="008B0BAC"/>
    <w:rsid w:val="008B47AA"/>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B70D5"/>
    <w:rsid w:val="009C2F84"/>
    <w:rsid w:val="009C46B8"/>
    <w:rsid w:val="009C7B25"/>
    <w:rsid w:val="009E0394"/>
    <w:rsid w:val="009E36FC"/>
    <w:rsid w:val="009E5819"/>
    <w:rsid w:val="009F7984"/>
    <w:rsid w:val="00A1147D"/>
    <w:rsid w:val="00A129D3"/>
    <w:rsid w:val="00A12E75"/>
    <w:rsid w:val="00A148ED"/>
    <w:rsid w:val="00A202EA"/>
    <w:rsid w:val="00A332D9"/>
    <w:rsid w:val="00A36DC7"/>
    <w:rsid w:val="00A41341"/>
    <w:rsid w:val="00A502F8"/>
    <w:rsid w:val="00A90C7B"/>
    <w:rsid w:val="00A975C5"/>
    <w:rsid w:val="00AA508C"/>
    <w:rsid w:val="00B001C6"/>
    <w:rsid w:val="00B008A9"/>
    <w:rsid w:val="00B12780"/>
    <w:rsid w:val="00B12B7B"/>
    <w:rsid w:val="00B15316"/>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F1D00"/>
    <w:rsid w:val="00C226DF"/>
    <w:rsid w:val="00C37A91"/>
    <w:rsid w:val="00C40983"/>
    <w:rsid w:val="00C459F9"/>
    <w:rsid w:val="00C61175"/>
    <w:rsid w:val="00C7280A"/>
    <w:rsid w:val="00C742EE"/>
    <w:rsid w:val="00C74CBC"/>
    <w:rsid w:val="00C817B6"/>
    <w:rsid w:val="00C95034"/>
    <w:rsid w:val="00CA5C8A"/>
    <w:rsid w:val="00CB1E7C"/>
    <w:rsid w:val="00CB2892"/>
    <w:rsid w:val="00CB2B0A"/>
    <w:rsid w:val="00CB511A"/>
    <w:rsid w:val="00CD11AE"/>
    <w:rsid w:val="00CE0D8B"/>
    <w:rsid w:val="00CE290C"/>
    <w:rsid w:val="00CE3FD8"/>
    <w:rsid w:val="00D15A43"/>
    <w:rsid w:val="00D22B30"/>
    <w:rsid w:val="00D30890"/>
    <w:rsid w:val="00D51CB8"/>
    <w:rsid w:val="00D559EB"/>
    <w:rsid w:val="00D62733"/>
    <w:rsid w:val="00D7742E"/>
    <w:rsid w:val="00D778E3"/>
    <w:rsid w:val="00D866DA"/>
    <w:rsid w:val="00D9616F"/>
    <w:rsid w:val="00DA2858"/>
    <w:rsid w:val="00DA4594"/>
    <w:rsid w:val="00DD25F4"/>
    <w:rsid w:val="00DD7552"/>
    <w:rsid w:val="00DE1CF3"/>
    <w:rsid w:val="00DF61D4"/>
    <w:rsid w:val="00DF6E69"/>
    <w:rsid w:val="00E00E80"/>
    <w:rsid w:val="00E0173D"/>
    <w:rsid w:val="00E01AEF"/>
    <w:rsid w:val="00E1659B"/>
    <w:rsid w:val="00E33067"/>
    <w:rsid w:val="00E34008"/>
    <w:rsid w:val="00E427C6"/>
    <w:rsid w:val="00E474AF"/>
    <w:rsid w:val="00E54BDE"/>
    <w:rsid w:val="00E7404F"/>
    <w:rsid w:val="00E762EA"/>
    <w:rsid w:val="00E862E3"/>
    <w:rsid w:val="00E906D8"/>
    <w:rsid w:val="00EB3A88"/>
    <w:rsid w:val="00EB65FC"/>
    <w:rsid w:val="00EC27B3"/>
    <w:rsid w:val="00EC5779"/>
    <w:rsid w:val="00EC6B64"/>
    <w:rsid w:val="00ED6C1E"/>
    <w:rsid w:val="00EF6819"/>
    <w:rsid w:val="00F02696"/>
    <w:rsid w:val="00F23248"/>
    <w:rsid w:val="00F255CA"/>
    <w:rsid w:val="00F4018C"/>
    <w:rsid w:val="00F51934"/>
    <w:rsid w:val="00F5200F"/>
    <w:rsid w:val="00F61BA5"/>
    <w:rsid w:val="00F73FC7"/>
    <w:rsid w:val="00F75A53"/>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7280-93CD-4893-8426-400B3126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2020-03-17T19:30:00Z</dcterms:created>
  <dcterms:modified xsi:type="dcterms:W3CDTF">2020-03-17T19:30:00Z</dcterms:modified>
  <cp:category>UTP</cp:category>
  <cp:contentStatus>UTP</cp:contentStatus>
</cp:coreProperties>
</file>